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FB3" w:rsidRDefault="00BF2FB3" w:rsidP="00BF2FB3">
      <w:pPr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№4: Строение атома.</w:t>
      </w:r>
    </w:p>
    <w:bookmarkEnd w:id="0"/>
    <w:p w:rsidR="00BF2FB3" w:rsidRDefault="00BF2FB3" w:rsidP="00BF2FB3">
      <w:pPr>
        <w:jc w:val="center"/>
        <w:rPr>
          <w:b/>
          <w:bCs/>
          <w:noProof w:val="0"/>
          <w:szCs w:val="24"/>
          <w:lang w:val="ru-RU"/>
        </w:rPr>
      </w:pPr>
    </w:p>
    <w:p w:rsidR="00BF2FB3" w:rsidRDefault="00BF2FB3" w:rsidP="00BF2FB3">
      <w:pPr>
        <w:ind w:firstLine="709"/>
        <w:jc w:val="center"/>
        <w:rPr>
          <w:b/>
          <w:bCs/>
          <w:noProof w:val="0"/>
          <w:lang w:val="ru-RU"/>
        </w:rPr>
      </w:pPr>
      <w:r>
        <w:rPr>
          <w:b/>
          <w:bCs/>
          <w:noProof w:val="0"/>
          <w:lang w:val="ru-RU"/>
        </w:rPr>
        <w:t>Введение</w:t>
      </w:r>
    </w:p>
    <w:p w:rsidR="00BF2FB3" w:rsidRDefault="00BF2FB3" w:rsidP="00BF2FB3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Большую роль в установлении сложной природы атома и расшифровке его структуры сыграло открытие и изучение радиоактивности (явление испускания некоторыми элементами излучения, способного проникать через вещества, ионизировать воздух, вызывать засвечивание фотографических пластинок). Впервые в 1896г. радиоактивность обнаружена А. Беккерелем у соединений урана. Мария и Пьер Склодовские-Кюри обнаружили радиоактивность и у соединений тория, а в </w:t>
      </w:r>
      <w:smartTag w:uri="urn:schemas-microsoft-com:office:smarttags" w:element="metricconverter">
        <w:smartTagPr>
          <w:attr w:name="ProductID" w:val="1898 г"/>
        </w:smartTagPr>
        <w:r>
          <w:rPr>
            <w:noProof w:val="0"/>
            <w:lang w:val="ru-RU"/>
          </w:rPr>
          <w:t>1898 г</w:t>
        </w:r>
      </w:smartTag>
      <w:r>
        <w:rPr>
          <w:noProof w:val="0"/>
          <w:lang w:val="ru-RU"/>
        </w:rPr>
        <w:t>. они открыли в составе урановых руд присутствие двух новых радиоактивных элементов – полония и радия. Опыты супругов Кюри показали, что атомы радия в процессе радиоактивного излучения распадаются, превращаясь в атомы других элементов, в частности, в атомы гелия. Впоследствии было установлено, что другим продуктом распада радия является инертный газ радон.</w:t>
      </w:r>
    </w:p>
    <w:p w:rsidR="00BF2FB3" w:rsidRDefault="00BF2FB3" w:rsidP="00BF2FB3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В </w:t>
      </w:r>
      <w:smartTag w:uri="urn:schemas-microsoft-com:office:smarttags" w:element="metricconverter">
        <w:smartTagPr>
          <w:attr w:name="ProductID" w:val="1903 г"/>
        </w:smartTagPr>
        <w:r>
          <w:rPr>
            <w:noProof w:val="0"/>
            <w:lang w:val="ru-RU"/>
          </w:rPr>
          <w:t>1903 г</w:t>
        </w:r>
      </w:smartTag>
      <w:r>
        <w:rPr>
          <w:noProof w:val="0"/>
          <w:lang w:val="ru-RU"/>
        </w:rPr>
        <w:t xml:space="preserve">. Дж. Томсон предложил модель строения атома, согласно которой атом состоит из положительного ядра и электронов. Развивая эти представления, Э. Резерфорд в 1911г. предложил ядерную модель строения атома. Существенным шагом в развитии представлений о строении атома стала предложенная в 1913г. Н. Бором теория, объединившая, по сути, ядерную модель атома с квантовой теорией света. Основные положения своей теории </w:t>
      </w:r>
      <w:r>
        <w:rPr>
          <w:i/>
          <w:iCs/>
          <w:noProof w:val="0"/>
          <w:lang w:val="ru-RU"/>
        </w:rPr>
        <w:t>Бор сформулировал в виде следующих постулатов</w:t>
      </w:r>
      <w:r>
        <w:rPr>
          <w:noProof w:val="0"/>
          <w:lang w:val="ru-RU"/>
        </w:rPr>
        <w:t xml:space="preserve">: 1) </w:t>
      </w:r>
      <w:r>
        <w:rPr>
          <w:i/>
          <w:iCs/>
          <w:noProof w:val="0"/>
          <w:lang w:val="ru-RU"/>
        </w:rPr>
        <w:t>электрон может вращаться вокруг ядра только по некоторым определенным круговым орбитам</w:t>
      </w:r>
      <w:r>
        <w:rPr>
          <w:noProof w:val="0"/>
          <w:lang w:val="ru-RU"/>
        </w:rPr>
        <w:t xml:space="preserve"> (стационарным орбитам); 2) </w:t>
      </w:r>
      <w:r>
        <w:rPr>
          <w:i/>
          <w:iCs/>
          <w:noProof w:val="0"/>
          <w:lang w:val="ru-RU"/>
        </w:rPr>
        <w:t xml:space="preserve">Двигаясь по стационарной орбите, электрон не излучает электромагнитной энергии; </w:t>
      </w:r>
      <w:proofErr w:type="gramStart"/>
      <w:r>
        <w:rPr>
          <w:noProof w:val="0"/>
          <w:lang w:val="ru-RU"/>
        </w:rPr>
        <w:t xml:space="preserve">3) </w:t>
      </w:r>
      <w:proofErr w:type="gramEnd"/>
      <w:r>
        <w:rPr>
          <w:i/>
          <w:iCs/>
          <w:noProof w:val="0"/>
          <w:lang w:val="ru-RU"/>
        </w:rPr>
        <w:t>Излучение происходит при скачкообразном переходе электрона с одной стационарной орбиты на другую.</w:t>
      </w:r>
    </w:p>
    <w:p w:rsidR="00BF2FB3" w:rsidRDefault="00BF2FB3" w:rsidP="00BF2FB3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В 1900г. М. Планк предположил, что лучистая энергия испускается и поглощается телами не непрерывно, а дискретно. При этом, он определил энергию каждой такой порции как</w:t>
      </w:r>
      <w:proofErr w:type="gramStart"/>
      <w:r>
        <w:rPr>
          <w:noProof w:val="0"/>
          <w:lang w:val="ru-RU"/>
        </w:rPr>
        <w:t xml:space="preserve"> Е</w:t>
      </w:r>
      <w:proofErr w:type="gramEnd"/>
      <w:r>
        <w:rPr>
          <w:noProof w:val="0"/>
          <w:lang w:val="ru-RU"/>
        </w:rPr>
        <w:t>=</w:t>
      </w:r>
      <w:r>
        <w:rPr>
          <w:i/>
          <w:iCs/>
          <w:noProof w:val="0"/>
        </w:rPr>
        <w:t>h</w:t>
      </w:r>
      <w:r>
        <w:rPr>
          <w:noProof w:val="0"/>
          <w:lang w:val="ru-RU"/>
        </w:rPr>
        <w:t>*</w:t>
      </w:r>
      <w:r>
        <w:rPr>
          <w:i/>
          <w:iCs/>
          <w:noProof w:val="0"/>
          <w:lang w:val="ru-RU"/>
        </w:rPr>
        <w:sym w:font="Symbol" w:char="006E"/>
      </w:r>
      <w:r>
        <w:rPr>
          <w:noProof w:val="0"/>
          <w:lang w:val="ru-RU"/>
        </w:rPr>
        <w:t xml:space="preserve"> (уравнение Планка), где </w:t>
      </w:r>
      <w:r>
        <w:rPr>
          <w:i/>
          <w:iCs/>
          <w:noProof w:val="0"/>
          <w:lang w:val="ru-RU"/>
        </w:rPr>
        <w:sym w:font="Symbol" w:char="006E"/>
      </w:r>
      <w:r>
        <w:rPr>
          <w:noProof w:val="0"/>
          <w:lang w:val="ru-RU"/>
        </w:rPr>
        <w:t xml:space="preserve"> – частота излучения; </w:t>
      </w:r>
      <w:r>
        <w:rPr>
          <w:i/>
          <w:iCs/>
          <w:noProof w:val="0"/>
        </w:rPr>
        <w:t>h</w:t>
      </w:r>
      <w:r>
        <w:rPr>
          <w:noProof w:val="0"/>
          <w:lang w:val="ru-RU"/>
        </w:rPr>
        <w:t>=6,626*10</w:t>
      </w:r>
      <w:r>
        <w:rPr>
          <w:noProof w:val="0"/>
          <w:vertAlign w:val="superscript"/>
          <w:lang w:val="ru-RU"/>
        </w:rPr>
        <w:t>-34</w:t>
      </w:r>
      <w:r>
        <w:rPr>
          <w:noProof w:val="0"/>
          <w:lang w:val="ru-RU"/>
        </w:rPr>
        <w:t xml:space="preserve"> Дж*с – постоянная Планка. </w:t>
      </w:r>
      <w:proofErr w:type="spellStart"/>
      <w:r>
        <w:rPr>
          <w:noProof w:val="0"/>
          <w:lang w:val="ru-RU"/>
        </w:rPr>
        <w:t>Т.</w:t>
      </w:r>
      <w:proofErr w:type="gramStart"/>
      <w:r>
        <w:rPr>
          <w:noProof w:val="0"/>
          <w:lang w:val="ru-RU"/>
        </w:rPr>
        <w:t>о</w:t>
      </w:r>
      <w:proofErr w:type="spellEnd"/>
      <w:proofErr w:type="gramEnd"/>
      <w:r>
        <w:rPr>
          <w:noProof w:val="0"/>
          <w:lang w:val="ru-RU"/>
        </w:rPr>
        <w:t xml:space="preserve">. согласно </w:t>
      </w:r>
      <w:proofErr w:type="gramStart"/>
      <w:r>
        <w:rPr>
          <w:i/>
          <w:iCs/>
          <w:noProof w:val="0"/>
          <w:lang w:val="ru-RU"/>
        </w:rPr>
        <w:t>определению</w:t>
      </w:r>
      <w:proofErr w:type="gramEnd"/>
      <w:r>
        <w:rPr>
          <w:i/>
          <w:iCs/>
          <w:noProof w:val="0"/>
          <w:lang w:val="ru-RU"/>
        </w:rPr>
        <w:t xml:space="preserve"> Планка</w:t>
      </w:r>
      <w:r>
        <w:rPr>
          <w:noProof w:val="0"/>
          <w:lang w:val="ru-RU"/>
        </w:rPr>
        <w:t xml:space="preserve"> </w:t>
      </w:r>
      <w:r>
        <w:rPr>
          <w:i/>
          <w:iCs/>
          <w:noProof w:val="0"/>
          <w:lang w:val="ru-RU"/>
        </w:rPr>
        <w:t>квант</w:t>
      </w:r>
      <w:r>
        <w:rPr>
          <w:noProof w:val="0"/>
          <w:lang w:val="ru-RU"/>
        </w:rPr>
        <w:t xml:space="preserve"> </w:t>
      </w:r>
      <w:r>
        <w:rPr>
          <w:i/>
          <w:iCs/>
          <w:noProof w:val="0"/>
          <w:lang w:val="ru-RU"/>
        </w:rPr>
        <w:t>– это минимальная порция электромагнитного излучения с определенной частотой</w:t>
      </w:r>
      <w:r>
        <w:rPr>
          <w:noProof w:val="0"/>
          <w:lang w:val="ru-RU"/>
        </w:rPr>
        <w:t xml:space="preserve">. В 1905г. А. Эйнштейн при изучении явления фотоэлектрического эффекта пришел к выводу, что электромагнитная энергия существует только в форме квантов, а излучение представляет собой поток неделимых материальных «частиц» - </w:t>
      </w:r>
      <w:r>
        <w:rPr>
          <w:i/>
          <w:iCs/>
          <w:noProof w:val="0"/>
          <w:lang w:val="ru-RU"/>
        </w:rPr>
        <w:t>фотонов</w:t>
      </w:r>
      <w:r>
        <w:rPr>
          <w:noProof w:val="0"/>
          <w:lang w:val="ru-RU"/>
        </w:rPr>
        <w:t>, энергия которых определяется уравнением Планка. Фотон не является ни частицей, ни волной – ему свойственна корпускулярно-волновая двойственность.</w:t>
      </w:r>
    </w:p>
    <w:p w:rsidR="00BF2FB3" w:rsidRDefault="00BF2FB3" w:rsidP="00BF2FB3">
      <w:pPr>
        <w:ind w:firstLine="709"/>
        <w:jc w:val="center"/>
        <w:rPr>
          <w:b/>
          <w:bCs/>
          <w:noProof w:val="0"/>
          <w:lang w:val="ru-RU"/>
        </w:rPr>
      </w:pPr>
      <w:r>
        <w:rPr>
          <w:b/>
          <w:bCs/>
          <w:noProof w:val="0"/>
          <w:lang w:val="ru-RU"/>
        </w:rPr>
        <w:t>Атом и его строение</w:t>
      </w:r>
    </w:p>
    <w:p w:rsidR="00BF2FB3" w:rsidRDefault="00BF2FB3" w:rsidP="00BF2FB3">
      <w:pPr>
        <w:ind w:firstLine="709"/>
        <w:jc w:val="both"/>
        <w:rPr>
          <w:noProof w:val="0"/>
          <w:lang w:val="ru-RU"/>
        </w:rPr>
      </w:pPr>
      <w:r>
        <w:rPr>
          <w:i/>
          <w:iCs/>
          <w:noProof w:val="0"/>
          <w:lang w:val="ru-RU"/>
        </w:rPr>
        <w:t>Атом</w:t>
      </w:r>
      <w:r>
        <w:rPr>
          <w:noProof w:val="0"/>
          <w:lang w:val="ru-RU"/>
        </w:rPr>
        <w:t xml:space="preserve"> любого элемента состоит из положительно заряженного ядра и отрицательно заряженных электронов, в целом же атом – система </w:t>
      </w:r>
      <w:proofErr w:type="spellStart"/>
      <w:r>
        <w:rPr>
          <w:noProof w:val="0"/>
          <w:lang w:val="ru-RU"/>
        </w:rPr>
        <w:t>электронейтральная</w:t>
      </w:r>
      <w:proofErr w:type="spellEnd"/>
      <w:r>
        <w:rPr>
          <w:noProof w:val="0"/>
          <w:lang w:val="ru-RU"/>
        </w:rPr>
        <w:t>. Атомное ядро состоит из нуклонов: протонов (заряд +1, массовое число 1) и нейтронов (заряд 0, массовое число 1). Заряд ядра, равный порядковому номеру элемента в таблице Д.И. Менделеева, совпадает с числом протонов: массовое число ядра равно суммарному количеству протонов и нейтронов. У одного элемента возможно существование атомов с различным массовым числом ядер – изотопов, т.е. атомов с различным числом нейтронов и одинаковым числом протонов.</w:t>
      </w:r>
    </w:p>
    <w:p w:rsidR="00BF2FB3" w:rsidRDefault="00BF2FB3" w:rsidP="00BF2FB3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Согласно современным представлениям, </w:t>
      </w:r>
      <w:r>
        <w:rPr>
          <w:i/>
          <w:iCs/>
          <w:noProof w:val="0"/>
          <w:szCs w:val="24"/>
          <w:lang w:val="ru-RU"/>
        </w:rPr>
        <w:t>электрон</w:t>
      </w:r>
      <w:r>
        <w:rPr>
          <w:noProof w:val="0"/>
          <w:szCs w:val="24"/>
          <w:lang w:val="ru-RU"/>
        </w:rPr>
        <w:t xml:space="preserve"> обладает одновременно свойствами волны и частицы, поэтому для описания его поведения нельзя пользоваться привычными характеристиками, такими как скорость и траектория движения. Вместо этого используют полную энергию электрона (сумма потенциальной и кинетической энергии) и вероятность обнаружения электрона в заданной области пространства.</w:t>
      </w:r>
    </w:p>
    <w:p w:rsidR="00BF2FB3" w:rsidRDefault="00BF2FB3" w:rsidP="00BF2FB3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Состояние электрона в атоме характеризуется волновой функцией, являющейся решением </w:t>
      </w:r>
      <w:r>
        <w:rPr>
          <w:i/>
          <w:iCs/>
          <w:noProof w:val="0"/>
          <w:szCs w:val="24"/>
          <w:lang w:val="ru-RU"/>
        </w:rPr>
        <w:t>волнового уравнения Шредингера</w:t>
      </w:r>
      <w:r>
        <w:rPr>
          <w:noProof w:val="0"/>
          <w:szCs w:val="24"/>
          <w:lang w:val="ru-RU"/>
        </w:rPr>
        <w:t xml:space="preserve">. Из математического анализа уравнения вытекает дискретность значений энергии электрона, момента количества орбитального движения и проекции этого момента на выделенное в пространстве направление. Дискретность выражается квантовыми числами: главным – n, орбитальным – </w:t>
      </w:r>
      <w:r>
        <w:rPr>
          <w:i/>
          <w:noProof w:val="0"/>
          <w:szCs w:val="24"/>
          <w:lang w:val="ru-RU"/>
        </w:rPr>
        <w:t>l</w:t>
      </w:r>
      <w:r>
        <w:rPr>
          <w:noProof w:val="0"/>
          <w:szCs w:val="24"/>
          <w:lang w:val="ru-RU"/>
        </w:rPr>
        <w:t xml:space="preserve">, магнитным - </w:t>
      </w:r>
      <w:proofErr w:type="spellStart"/>
      <w:r>
        <w:rPr>
          <w:noProof w:val="0"/>
          <w:szCs w:val="24"/>
          <w:lang w:val="ru-RU"/>
        </w:rPr>
        <w:t>m</w:t>
      </w:r>
      <w:r>
        <w:rPr>
          <w:i/>
          <w:noProof w:val="0"/>
          <w:szCs w:val="24"/>
          <w:vertAlign w:val="subscript"/>
          <w:lang w:val="ru-RU"/>
        </w:rPr>
        <w:t>l</w:t>
      </w:r>
      <w:proofErr w:type="spellEnd"/>
      <w:r>
        <w:rPr>
          <w:noProof w:val="0"/>
          <w:szCs w:val="24"/>
          <w:vertAlign w:val="subscript"/>
          <w:lang w:val="ru-RU"/>
        </w:rPr>
        <w:t xml:space="preserve"> </w:t>
      </w:r>
      <w:r>
        <w:rPr>
          <w:noProof w:val="0"/>
          <w:szCs w:val="24"/>
          <w:lang w:val="ru-RU"/>
        </w:rPr>
        <w:t xml:space="preserve">. Четвёртое квантовое число - </w:t>
      </w:r>
      <w:proofErr w:type="spellStart"/>
      <w:r>
        <w:rPr>
          <w:noProof w:val="0"/>
          <w:szCs w:val="24"/>
          <w:lang w:val="ru-RU"/>
        </w:rPr>
        <w:t>m</w:t>
      </w:r>
      <w:r>
        <w:rPr>
          <w:i/>
          <w:noProof w:val="0"/>
          <w:szCs w:val="24"/>
          <w:vertAlign w:val="subscript"/>
          <w:lang w:val="ru-RU"/>
        </w:rPr>
        <w:t>s</w:t>
      </w:r>
      <w:proofErr w:type="spellEnd"/>
      <w:r>
        <w:rPr>
          <w:noProof w:val="0"/>
          <w:szCs w:val="24"/>
          <w:lang w:val="ru-RU"/>
        </w:rPr>
        <w:t xml:space="preserve">, называют спиновым. </w:t>
      </w:r>
      <w:proofErr w:type="gramStart"/>
      <w:r>
        <w:rPr>
          <w:noProof w:val="0"/>
          <w:szCs w:val="24"/>
          <w:lang w:val="ru-RU"/>
        </w:rPr>
        <w:t xml:space="preserve">Волновая функция при определённых значениях трёх квантовых чисел (n, </w:t>
      </w:r>
      <w:r>
        <w:rPr>
          <w:i/>
          <w:noProof w:val="0"/>
          <w:szCs w:val="24"/>
          <w:lang w:val="ru-RU"/>
        </w:rPr>
        <w:t>l</w:t>
      </w:r>
      <w:r>
        <w:rPr>
          <w:noProof w:val="0"/>
          <w:szCs w:val="24"/>
          <w:lang w:val="ru-RU"/>
        </w:rPr>
        <w:t xml:space="preserve"> ,</w:t>
      </w:r>
      <w:proofErr w:type="spellStart"/>
      <w:r>
        <w:rPr>
          <w:noProof w:val="0"/>
          <w:szCs w:val="24"/>
          <w:lang w:val="ru-RU"/>
        </w:rPr>
        <w:t>m</w:t>
      </w:r>
      <w:r>
        <w:rPr>
          <w:i/>
          <w:noProof w:val="0"/>
          <w:szCs w:val="24"/>
          <w:vertAlign w:val="subscript"/>
          <w:lang w:val="ru-RU"/>
        </w:rPr>
        <w:t>l</w:t>
      </w:r>
      <w:proofErr w:type="spellEnd"/>
      <w:r>
        <w:rPr>
          <w:noProof w:val="0"/>
          <w:szCs w:val="24"/>
          <w:lang w:val="ru-RU"/>
        </w:rPr>
        <w:t xml:space="preserve">) описывает состояние электрона, характеризующееся так называемой атомной </w:t>
      </w:r>
      <w:proofErr w:type="spellStart"/>
      <w:r>
        <w:rPr>
          <w:noProof w:val="0"/>
          <w:szCs w:val="24"/>
          <w:lang w:val="ru-RU"/>
        </w:rPr>
        <w:t>орбиталью</w:t>
      </w:r>
      <w:proofErr w:type="spellEnd"/>
      <w:r>
        <w:rPr>
          <w:noProof w:val="0"/>
          <w:szCs w:val="24"/>
          <w:lang w:val="ru-RU"/>
        </w:rPr>
        <w:t xml:space="preserve"> (АО). </w:t>
      </w:r>
      <w:proofErr w:type="gramEnd"/>
    </w:p>
    <w:p w:rsidR="00BF2FB3" w:rsidRDefault="00BF2FB3" w:rsidP="00BF2FB3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Каждой АО соответствует область пространства определённого размера, формы и ориентации, равноценная понятию электронного облака. Электронное облако не имеет чётких границ, в связи с этим введено понятие граничная поверхность, т.е. поверхность с равной электронной плотностью, ограничивающая объём, который включает 90% заряда и массы электрона. Форма и размер граничной поверхности считается формой и размером электронного облака.</w:t>
      </w:r>
    </w:p>
    <w:p w:rsidR="00BF2FB3" w:rsidRDefault="00BF2FB3" w:rsidP="00BF2FB3">
      <w:pPr>
        <w:ind w:firstLine="709"/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>Главное квантовое число</w:t>
      </w:r>
      <w:r>
        <w:rPr>
          <w:noProof w:val="0"/>
          <w:szCs w:val="24"/>
          <w:lang w:val="ru-RU"/>
        </w:rPr>
        <w:t xml:space="preserve"> – n определяет энергию АО и номер энергетического уровня, на котором находится электрон (т.е. допустимые уровни энергии электрона) и может принимать значения от единицы до бесконечности.</w:t>
      </w:r>
    </w:p>
    <w:p w:rsidR="00BF2FB3" w:rsidRDefault="00BF2FB3" w:rsidP="00BF2FB3">
      <w:pPr>
        <w:ind w:firstLine="709"/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>Орбитальное квантовое число</w:t>
      </w:r>
      <w:r>
        <w:rPr>
          <w:noProof w:val="0"/>
          <w:szCs w:val="24"/>
          <w:lang w:val="ru-RU"/>
        </w:rPr>
        <w:t xml:space="preserve"> – 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13030" cy="164465"/>
            <wp:effectExtent l="0" t="0" r="127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 определяет форм</w:t>
      </w:r>
      <w:proofErr w:type="gramStart"/>
      <w:r>
        <w:rPr>
          <w:noProof w:val="0"/>
          <w:szCs w:val="24"/>
          <w:lang w:val="ru-RU"/>
        </w:rPr>
        <w:t>у АО и</w:t>
      </w:r>
      <w:proofErr w:type="gramEnd"/>
      <w:r>
        <w:rPr>
          <w:noProof w:val="0"/>
          <w:szCs w:val="24"/>
          <w:lang w:val="ru-RU"/>
        </w:rPr>
        <w:t xml:space="preserve"> энергетический подуровень (т.е. квантование вытянутости эллиптической орбиты) и может принимать значения от нуля до n-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13030" cy="164465"/>
            <wp:effectExtent l="0" t="0" r="127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noProof w:val="0"/>
          <w:szCs w:val="24"/>
          <w:lang w:val="ru-RU"/>
        </w:rPr>
        <w:t>.</w:t>
      </w:r>
    </w:p>
    <w:p w:rsidR="00BF2FB3" w:rsidRDefault="00BF2FB3" w:rsidP="00BF2FB3">
      <w:pPr>
        <w:ind w:firstLine="709"/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>Магнитное квантовое число</w:t>
      </w:r>
      <w:r>
        <w:rPr>
          <w:noProof w:val="0"/>
          <w:szCs w:val="24"/>
          <w:lang w:val="ru-RU"/>
        </w:rPr>
        <w:t xml:space="preserve"> – </w:t>
      </w:r>
      <w:proofErr w:type="spellStart"/>
      <w:r>
        <w:rPr>
          <w:noProof w:val="0"/>
          <w:szCs w:val="24"/>
          <w:lang w:val="ru-RU"/>
        </w:rPr>
        <w:t>m</w:t>
      </w:r>
      <w:r>
        <w:rPr>
          <w:i/>
          <w:noProof w:val="0"/>
          <w:szCs w:val="24"/>
          <w:vertAlign w:val="subscript"/>
          <w:lang w:val="ru-RU"/>
        </w:rPr>
        <w:t>l</w:t>
      </w:r>
      <w:proofErr w:type="spellEnd"/>
      <w:r>
        <w:rPr>
          <w:noProof w:val="0"/>
          <w:szCs w:val="24"/>
          <w:lang w:val="ru-RU"/>
        </w:rPr>
        <w:t xml:space="preserve"> определяет пространственную ориентацию данной АО и отчасти её форму (т.е. ориентацию электронных облаков в пространстве) и может принимать значения от – 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13030" cy="164465"/>
            <wp:effectExtent l="0" t="0" r="127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…0…+ 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13030" cy="164465"/>
            <wp:effectExtent l="0" t="0" r="127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.</w:t>
      </w:r>
    </w:p>
    <w:p w:rsidR="00BF2FB3" w:rsidRDefault="00BF2FB3" w:rsidP="00BF2FB3">
      <w:pPr>
        <w:ind w:firstLine="709"/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lastRenderedPageBreak/>
        <w:t>Спиновое квантовое число</w:t>
      </w:r>
      <w:r>
        <w:rPr>
          <w:noProof w:val="0"/>
          <w:szCs w:val="24"/>
          <w:lang w:val="ru-RU"/>
        </w:rPr>
        <w:t xml:space="preserve"> – </w:t>
      </w:r>
      <w:proofErr w:type="spellStart"/>
      <w:r>
        <w:rPr>
          <w:noProof w:val="0"/>
          <w:szCs w:val="24"/>
          <w:lang w:val="ru-RU"/>
        </w:rPr>
        <w:t>m</w:t>
      </w:r>
      <w:r>
        <w:rPr>
          <w:noProof w:val="0"/>
          <w:szCs w:val="24"/>
          <w:vertAlign w:val="subscript"/>
          <w:lang w:val="ru-RU"/>
        </w:rPr>
        <w:t>s</w:t>
      </w:r>
      <w:proofErr w:type="spellEnd"/>
      <w:r>
        <w:rPr>
          <w:noProof w:val="0"/>
          <w:szCs w:val="24"/>
          <w:lang w:val="ru-RU"/>
        </w:rPr>
        <w:t xml:space="preserve"> характеризует собственный момент импульса и связанный с ним магнитный момент (т.е. вращение электрона вокруг оси), и может принимать значения ± 1/2.</w:t>
      </w:r>
    </w:p>
    <w:p w:rsidR="00BF2FB3" w:rsidRDefault="00BF2FB3" w:rsidP="00BF2FB3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Число АО в пределах энергетического подуровня определяется числовым значением магнитного квантового числа (2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13030" cy="164465"/>
            <wp:effectExtent l="0" t="0" r="127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+1). Число АО в пределах всего энергетического уровня равно сумме АО всех его подуровней.</w:t>
      </w:r>
    </w:p>
    <w:p w:rsidR="00BF2FB3" w:rsidRDefault="00BF2FB3" w:rsidP="00BF2FB3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Строение атома фтора выражается электронной формулой 1s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2s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2p</w:t>
      </w:r>
      <w:r>
        <w:rPr>
          <w:noProof w:val="0"/>
          <w:szCs w:val="24"/>
          <w:vertAlign w:val="superscript"/>
          <w:lang w:val="ru-RU"/>
        </w:rPr>
        <w:t>5</w:t>
      </w:r>
      <w:r>
        <w:rPr>
          <w:noProof w:val="0"/>
          <w:szCs w:val="24"/>
          <w:lang w:val="ru-RU"/>
        </w:rPr>
        <w:t xml:space="preserve"> и</w:t>
      </w:r>
      <w:r>
        <w:rPr>
          <w:noProof w:val="0"/>
          <w:szCs w:val="24"/>
          <w:vertAlign w:val="superscript"/>
          <w:lang w:val="ru-RU"/>
        </w:rPr>
        <w:t xml:space="preserve"> </w:t>
      </w:r>
      <w:r>
        <w:rPr>
          <w:noProof w:val="0"/>
          <w:szCs w:val="24"/>
          <w:lang w:val="ru-RU"/>
        </w:rPr>
        <w:t>электронно-графической формулой:</w:t>
      </w:r>
    </w:p>
    <w:p w:rsidR="00BF2FB3" w:rsidRDefault="00BF2FB3" w:rsidP="00BF2FB3">
      <w:pPr>
        <w:ind w:left="2880" w:firstLine="720"/>
        <w:jc w:val="both"/>
        <w:rPr>
          <w:noProof w:val="0"/>
          <w:szCs w:val="24"/>
        </w:rPr>
      </w:pPr>
      <w:r>
        <w:rPr>
          <w:noProof w:val="0"/>
          <w:szCs w:val="24"/>
        </w:rPr>
        <w:t>2s                 2p</w:t>
      </w:r>
    </w:p>
    <w:tbl>
      <w:tblPr>
        <w:tblW w:w="0" w:type="auto"/>
        <w:tblInd w:w="2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2"/>
        <w:gridCol w:w="558"/>
        <w:gridCol w:w="570"/>
        <w:gridCol w:w="630"/>
        <w:gridCol w:w="570"/>
        <w:gridCol w:w="570"/>
        <w:gridCol w:w="375"/>
      </w:tblGrid>
      <w:tr w:rsidR="00BF2FB3" w:rsidTr="009B313A">
        <w:trPr>
          <w:trHeight w:val="222"/>
        </w:trPr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2" w:lineRule="atLeast"/>
              <w:jc w:val="both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1s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2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F"/>
            </w: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F2FB3" w:rsidRDefault="00BF2FB3" w:rsidP="009B313A">
            <w:pPr>
              <w:spacing w:line="222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2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F"/>
            </w: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2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F"/>
            </w: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2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</w:tr>
      <w:tr w:rsidR="00BF2FB3" w:rsidTr="009B313A">
        <w:trPr>
          <w:gridBefore w:val="1"/>
          <w:gridAfter w:val="5"/>
          <w:wBefore w:w="9" w:type="dxa"/>
          <w:wAfter w:w="2693" w:type="dxa"/>
          <w:trHeight w:val="26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65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F"/>
            </w: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</w:tr>
      <w:tr w:rsidR="00BF2FB3" w:rsidTr="009B313A"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FB3" w:rsidRDefault="00BF2FB3" w:rsidP="009B313A">
            <w:pPr>
              <w:rPr>
                <w:noProof w:val="0"/>
                <w:szCs w:val="24"/>
                <w:lang w:val="ru-R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FB3" w:rsidRDefault="00BF2FB3" w:rsidP="009B313A">
            <w:pPr>
              <w:rPr>
                <w:noProof w:val="0"/>
                <w:szCs w:val="24"/>
                <w:lang w:val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FB3" w:rsidRDefault="00BF2FB3" w:rsidP="009B313A">
            <w:pPr>
              <w:rPr>
                <w:noProof w:val="0"/>
                <w:szCs w:val="24"/>
                <w:lang w:val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FB3" w:rsidRDefault="00BF2FB3" w:rsidP="009B313A">
            <w:pPr>
              <w:rPr>
                <w:noProof w:val="0"/>
                <w:szCs w:val="24"/>
                <w:lang w:val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FB3" w:rsidRDefault="00BF2FB3" w:rsidP="009B313A">
            <w:pPr>
              <w:rPr>
                <w:noProof w:val="0"/>
                <w:szCs w:val="24"/>
                <w:lang w:val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FB3" w:rsidRDefault="00BF2FB3" w:rsidP="009B313A">
            <w:pPr>
              <w:rPr>
                <w:noProof w:val="0"/>
                <w:szCs w:val="24"/>
                <w:lang w:val="ru-RU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FB3" w:rsidRDefault="00BF2FB3" w:rsidP="009B313A">
            <w:pPr>
              <w:rPr>
                <w:noProof w:val="0"/>
                <w:szCs w:val="24"/>
                <w:lang w:val="ru-RU"/>
              </w:rPr>
            </w:pPr>
          </w:p>
        </w:tc>
      </w:tr>
    </w:tbl>
    <w:p w:rsidR="00BF2FB3" w:rsidRDefault="00BF2FB3" w:rsidP="00BF2FB3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При заполнен</w:t>
      </w:r>
      <w:proofErr w:type="gramStart"/>
      <w:r>
        <w:rPr>
          <w:noProof w:val="0"/>
          <w:lang w:val="ru-RU"/>
        </w:rPr>
        <w:t>ии АО</w:t>
      </w:r>
      <w:proofErr w:type="gramEnd"/>
      <w:r>
        <w:rPr>
          <w:noProof w:val="0"/>
          <w:lang w:val="ru-RU"/>
        </w:rPr>
        <w:t xml:space="preserve"> действует </w:t>
      </w:r>
      <w:r>
        <w:rPr>
          <w:i/>
          <w:iCs/>
          <w:noProof w:val="0"/>
          <w:lang w:val="ru-RU"/>
        </w:rPr>
        <w:t>принцип Паули (или запрет Паули)</w:t>
      </w:r>
      <w:r>
        <w:rPr>
          <w:noProof w:val="0"/>
          <w:lang w:val="ru-RU"/>
        </w:rPr>
        <w:t xml:space="preserve">, согласно которому </w:t>
      </w:r>
      <w:r>
        <w:rPr>
          <w:i/>
          <w:iCs/>
          <w:noProof w:val="0"/>
          <w:lang w:val="ru-RU"/>
        </w:rPr>
        <w:t>в атоме не может быть двух электронов, у которых все четыре квантовых числа одинаковые</w:t>
      </w:r>
      <w:r>
        <w:rPr>
          <w:noProof w:val="0"/>
          <w:lang w:val="ru-RU"/>
        </w:rPr>
        <w:t xml:space="preserve">. Основным следствием этого принципа является то, что на одной АО не может находиться более двух электронов. Состояние электронов в атоме должно отличаться значением хотя бы одного квантового числа. </w:t>
      </w:r>
      <w:r>
        <w:rPr>
          <w:i/>
          <w:iCs/>
          <w:noProof w:val="0"/>
          <w:lang w:val="ru-RU"/>
        </w:rPr>
        <w:t>При переходах электронов с одной орбиты на другую атом поглощает или излучает энергию.</w:t>
      </w:r>
    </w:p>
    <w:p w:rsidR="00BF2FB3" w:rsidRDefault="00BF2FB3" w:rsidP="00BF2FB3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Принцип Паули определяет ёмкость (максимальное число электронов) энергетических уровней и подуровней, которая соответственно равна 2n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 xml:space="preserve"> и 2(2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13030" cy="184785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+1) т.е. удвоенному числу АО.</w:t>
      </w:r>
    </w:p>
    <w:p w:rsidR="00BF2FB3" w:rsidRDefault="00BF2FB3" w:rsidP="00BF2FB3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Заполнение энергетических подуровней подчиняется </w:t>
      </w:r>
      <w:r>
        <w:rPr>
          <w:i/>
          <w:iCs/>
          <w:noProof w:val="0"/>
          <w:szCs w:val="24"/>
          <w:lang w:val="ru-RU"/>
        </w:rPr>
        <w:t xml:space="preserve">правилу </w:t>
      </w:r>
      <w:proofErr w:type="spellStart"/>
      <w:r>
        <w:rPr>
          <w:i/>
          <w:iCs/>
          <w:noProof w:val="0"/>
          <w:szCs w:val="24"/>
          <w:lang w:val="ru-RU"/>
        </w:rPr>
        <w:t>Хунда</w:t>
      </w:r>
      <w:proofErr w:type="spellEnd"/>
      <w:r>
        <w:rPr>
          <w:noProof w:val="0"/>
          <w:szCs w:val="24"/>
          <w:lang w:val="ru-RU"/>
        </w:rPr>
        <w:t xml:space="preserve">, согласно которому </w:t>
      </w:r>
      <w:r>
        <w:rPr>
          <w:i/>
          <w:iCs/>
          <w:noProof w:val="0"/>
          <w:szCs w:val="24"/>
          <w:lang w:val="ru-RU"/>
        </w:rPr>
        <w:t>устойчивому состоянию атома соответствует такое распределение электронов в пределах энергетического подуровня, при котором абсолютное значение суммарного спина атома максимально</w:t>
      </w:r>
      <w:r>
        <w:rPr>
          <w:noProof w:val="0"/>
          <w:szCs w:val="24"/>
          <w:lang w:val="ru-RU"/>
        </w:rPr>
        <w:t>. Например, четыре валентных p – электрона атома кислорода размещаются в квантовых ячейках следующим образом:</w:t>
      </w:r>
    </w:p>
    <w:p w:rsidR="00BF2FB3" w:rsidRDefault="00BF2FB3" w:rsidP="00BF2FB3">
      <w:pPr>
        <w:ind w:left="2880"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2p</w:t>
      </w:r>
    </w:p>
    <w:tbl>
      <w:tblPr>
        <w:tblW w:w="0" w:type="auto"/>
        <w:tblInd w:w="2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570"/>
        <w:gridCol w:w="528"/>
        <w:gridCol w:w="567"/>
      </w:tblGrid>
      <w:tr w:rsidR="00BF2FB3" w:rsidTr="009B313A">
        <w:trPr>
          <w:trHeight w:val="22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7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F"/>
            </w: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7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FB3" w:rsidRDefault="00BF2FB3" w:rsidP="009B313A">
            <w:pPr>
              <w:spacing w:line="227" w:lineRule="atLeast"/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</w:tr>
    </w:tbl>
    <w:p w:rsidR="00BF2FB3" w:rsidRDefault="00BF2FB3" w:rsidP="00BF2FB3">
      <w:pPr>
        <w:ind w:firstLine="720"/>
        <w:jc w:val="both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 xml:space="preserve">Закономерная последовательность заполнения энергетических уровней и подуровней в атомах с увеличением порядкового номера элемента выражается </w:t>
      </w:r>
      <w:r>
        <w:rPr>
          <w:i/>
          <w:iCs/>
          <w:noProof w:val="0"/>
          <w:szCs w:val="24"/>
          <w:lang w:val="ru-RU"/>
        </w:rPr>
        <w:t xml:space="preserve">правилами </w:t>
      </w:r>
      <w:proofErr w:type="spellStart"/>
      <w:r>
        <w:rPr>
          <w:i/>
          <w:iCs/>
          <w:noProof w:val="0"/>
          <w:szCs w:val="24"/>
          <w:lang w:val="ru-RU"/>
        </w:rPr>
        <w:t>Клечковкого</w:t>
      </w:r>
      <w:proofErr w:type="spellEnd"/>
      <w:r>
        <w:rPr>
          <w:noProof w:val="0"/>
          <w:szCs w:val="24"/>
          <w:lang w:val="ru-RU"/>
        </w:rPr>
        <w:t>, которые называют правилом суммы n+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13030" cy="18478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. Согласно </w:t>
      </w:r>
      <w:r>
        <w:rPr>
          <w:i/>
          <w:iCs/>
          <w:noProof w:val="0"/>
          <w:szCs w:val="24"/>
        </w:rPr>
        <w:t>I</w:t>
      </w:r>
      <w:r>
        <w:rPr>
          <w:i/>
          <w:iCs/>
          <w:noProof w:val="0"/>
          <w:szCs w:val="24"/>
          <w:lang w:val="ru-RU"/>
        </w:rPr>
        <w:t xml:space="preserve">-му правилу </w:t>
      </w:r>
      <w:proofErr w:type="spellStart"/>
      <w:r>
        <w:rPr>
          <w:i/>
          <w:iCs/>
          <w:noProof w:val="0"/>
          <w:szCs w:val="24"/>
          <w:lang w:val="ru-RU"/>
        </w:rPr>
        <w:t>Клечковского</w:t>
      </w:r>
      <w:proofErr w:type="spellEnd"/>
      <w:r>
        <w:rPr>
          <w:noProof w:val="0"/>
          <w:szCs w:val="24"/>
          <w:lang w:val="ru-RU"/>
        </w:rPr>
        <w:t xml:space="preserve">, </w:t>
      </w:r>
      <w:r>
        <w:rPr>
          <w:i/>
          <w:iCs/>
          <w:noProof w:val="0"/>
          <w:szCs w:val="24"/>
          <w:lang w:val="ru-RU"/>
        </w:rPr>
        <w:t xml:space="preserve">при росте заряда ядра атома последовательное заполнение электронных </w:t>
      </w:r>
      <w:proofErr w:type="spellStart"/>
      <w:r>
        <w:rPr>
          <w:i/>
          <w:iCs/>
          <w:noProof w:val="0"/>
          <w:szCs w:val="24"/>
          <w:lang w:val="ru-RU"/>
        </w:rPr>
        <w:t>орбиталей</w:t>
      </w:r>
      <w:proofErr w:type="spellEnd"/>
      <w:r>
        <w:rPr>
          <w:i/>
          <w:iCs/>
          <w:noProof w:val="0"/>
          <w:szCs w:val="24"/>
          <w:lang w:val="ru-RU"/>
        </w:rPr>
        <w:t xml:space="preserve"> происходит от </w:t>
      </w:r>
      <w:proofErr w:type="spellStart"/>
      <w:r>
        <w:rPr>
          <w:i/>
          <w:iCs/>
          <w:noProof w:val="0"/>
          <w:szCs w:val="24"/>
          <w:lang w:val="ru-RU"/>
        </w:rPr>
        <w:t>орбиталей</w:t>
      </w:r>
      <w:proofErr w:type="spellEnd"/>
      <w:r>
        <w:rPr>
          <w:i/>
          <w:iCs/>
          <w:noProof w:val="0"/>
          <w:szCs w:val="24"/>
          <w:lang w:val="ru-RU"/>
        </w:rPr>
        <w:t xml:space="preserve"> с меньшим значением суммы главного и орбитального квантовых чисел к </w:t>
      </w:r>
      <w:proofErr w:type="spellStart"/>
      <w:r>
        <w:rPr>
          <w:i/>
          <w:iCs/>
          <w:noProof w:val="0"/>
          <w:szCs w:val="24"/>
          <w:lang w:val="ru-RU"/>
        </w:rPr>
        <w:t>орбиталям</w:t>
      </w:r>
      <w:proofErr w:type="spellEnd"/>
      <w:r>
        <w:rPr>
          <w:i/>
          <w:iCs/>
          <w:noProof w:val="0"/>
          <w:szCs w:val="24"/>
          <w:lang w:val="ru-RU"/>
        </w:rPr>
        <w:t xml:space="preserve"> с большим значением этой суммы</w:t>
      </w:r>
      <w:r>
        <w:rPr>
          <w:noProof w:val="0"/>
          <w:szCs w:val="24"/>
          <w:lang w:val="ru-RU"/>
        </w:rPr>
        <w:t>.</w:t>
      </w:r>
      <w:proofErr w:type="gramEnd"/>
      <w:r>
        <w:rPr>
          <w:noProof w:val="0"/>
          <w:szCs w:val="24"/>
          <w:lang w:val="ru-RU"/>
        </w:rPr>
        <w:t xml:space="preserve"> При одинаковом значении этой суммы порядок заполнения электронами энергетических подуровней определяется </w:t>
      </w:r>
      <w:r>
        <w:rPr>
          <w:i/>
          <w:iCs/>
          <w:noProof w:val="0"/>
          <w:szCs w:val="24"/>
        </w:rPr>
        <w:t>II</w:t>
      </w:r>
      <w:r>
        <w:rPr>
          <w:i/>
          <w:iCs/>
          <w:noProof w:val="0"/>
          <w:szCs w:val="24"/>
          <w:lang w:val="ru-RU"/>
        </w:rPr>
        <w:t xml:space="preserve">-ым правилом </w:t>
      </w:r>
      <w:proofErr w:type="spellStart"/>
      <w:r>
        <w:rPr>
          <w:i/>
          <w:iCs/>
          <w:noProof w:val="0"/>
          <w:szCs w:val="24"/>
          <w:lang w:val="ru-RU"/>
        </w:rPr>
        <w:t>Клечковского</w:t>
      </w:r>
      <w:proofErr w:type="spellEnd"/>
      <w:r>
        <w:rPr>
          <w:noProof w:val="0"/>
          <w:szCs w:val="24"/>
          <w:lang w:val="ru-RU"/>
        </w:rPr>
        <w:t xml:space="preserve">: </w:t>
      </w:r>
      <w:r>
        <w:rPr>
          <w:i/>
          <w:iCs/>
          <w:noProof w:val="0"/>
          <w:szCs w:val="24"/>
          <w:lang w:val="ru-RU"/>
        </w:rPr>
        <w:t xml:space="preserve">при одинаковых значениях суммы главного и орбитального квантовых чисел заполнение </w:t>
      </w:r>
      <w:proofErr w:type="spellStart"/>
      <w:r>
        <w:rPr>
          <w:i/>
          <w:iCs/>
          <w:noProof w:val="0"/>
          <w:szCs w:val="24"/>
          <w:lang w:val="ru-RU"/>
        </w:rPr>
        <w:t>орбиталей</w:t>
      </w:r>
      <w:proofErr w:type="spellEnd"/>
      <w:r>
        <w:rPr>
          <w:i/>
          <w:iCs/>
          <w:noProof w:val="0"/>
          <w:szCs w:val="24"/>
          <w:lang w:val="ru-RU"/>
        </w:rPr>
        <w:t xml:space="preserve"> происходит последовательно в направлении возрастания значения главного квантового числа. </w:t>
      </w:r>
      <w:proofErr w:type="spellStart"/>
      <w:r>
        <w:rPr>
          <w:noProof w:val="0"/>
          <w:szCs w:val="24"/>
          <w:lang w:val="ru-RU"/>
        </w:rPr>
        <w:t>Т.</w:t>
      </w:r>
      <w:proofErr w:type="gramStart"/>
      <w:r>
        <w:rPr>
          <w:noProof w:val="0"/>
          <w:szCs w:val="24"/>
          <w:lang w:val="ru-RU"/>
        </w:rPr>
        <w:t>о</w:t>
      </w:r>
      <w:proofErr w:type="spellEnd"/>
      <w:proofErr w:type="gramEnd"/>
      <w:r>
        <w:rPr>
          <w:noProof w:val="0"/>
          <w:szCs w:val="24"/>
          <w:lang w:val="ru-RU"/>
        </w:rPr>
        <w:t xml:space="preserve">. </w:t>
      </w:r>
      <w:proofErr w:type="gramStart"/>
      <w:r>
        <w:rPr>
          <w:noProof w:val="0"/>
          <w:szCs w:val="24"/>
          <w:lang w:val="ru-RU"/>
        </w:rPr>
        <w:t>первым</w:t>
      </w:r>
      <w:proofErr w:type="gramEnd"/>
      <w:r>
        <w:rPr>
          <w:noProof w:val="0"/>
          <w:szCs w:val="24"/>
          <w:lang w:val="ru-RU"/>
        </w:rPr>
        <w:t xml:space="preserve"> заполняется подуровень с меньшим значением n в этой сумме:</w:t>
      </w:r>
    </w:p>
    <w:p w:rsidR="00BF2FB3" w:rsidRDefault="00BF2FB3" w:rsidP="00BF2FB3">
      <w:pPr>
        <w:spacing w:before="120" w:after="120"/>
        <w:jc w:val="both"/>
        <w:rPr>
          <w:noProof w:val="0"/>
          <w:szCs w:val="24"/>
        </w:rPr>
      </w:pPr>
      <w:r>
        <w:rPr>
          <w:noProof w:val="0"/>
          <w:szCs w:val="24"/>
        </w:rPr>
        <w:t>1 s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2 s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2 p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3 s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3 p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4 s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3 d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4 p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5 s </w:t>
      </w:r>
      <w:r>
        <w:rPr>
          <w:noProof w:val="0"/>
          <w:szCs w:val="24"/>
          <w:lang w:val="ru-RU"/>
        </w:rPr>
        <w:sym w:font="Symbol" w:char="00AE"/>
      </w:r>
    </w:p>
    <w:p w:rsidR="00BF2FB3" w:rsidRDefault="00BF2FB3" w:rsidP="00BF2FB3">
      <w:pPr>
        <w:spacing w:before="120" w:after="120"/>
        <w:jc w:val="both"/>
        <w:rPr>
          <w:noProof w:val="0"/>
          <w:szCs w:val="24"/>
        </w:rPr>
      </w:pPr>
      <w:r>
        <w:rPr>
          <w:noProof w:val="0"/>
          <w:szCs w:val="24"/>
        </w:rPr>
        <w:t>4 d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5 p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6 s </w:t>
      </w:r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</w:rPr>
        <w:t xml:space="preserve"> …</w:t>
      </w:r>
    </w:p>
    <w:p w:rsidR="00BF2FB3" w:rsidRDefault="00BF2FB3" w:rsidP="00BF2FB3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Правила </w:t>
      </w:r>
      <w:proofErr w:type="spellStart"/>
      <w:r>
        <w:rPr>
          <w:noProof w:val="0"/>
          <w:lang w:val="ru-RU"/>
        </w:rPr>
        <w:t>Клечковского</w:t>
      </w:r>
      <w:proofErr w:type="spellEnd"/>
      <w:r>
        <w:rPr>
          <w:noProof w:val="0"/>
          <w:lang w:val="ru-RU"/>
        </w:rPr>
        <w:t xml:space="preserve"> позволяют заранее предвидеть появление в периодической системе Д.И. Менделеева рядов из d - , а затем из f - элементов, которые находятся между s – и p – элементами больших периодов.</w:t>
      </w:r>
    </w:p>
    <w:p w:rsidR="00BF2FB3" w:rsidRDefault="00BF2FB3" w:rsidP="00BF2FB3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Принадлежность элемента к электронному семейству определяется характером заполнения энергетических подуровней: s- элементы – заполнение внешнего s - подуровня при наличии на </w:t>
      </w:r>
      <w:proofErr w:type="spellStart"/>
      <w:r>
        <w:rPr>
          <w:noProof w:val="0"/>
          <w:lang w:val="ru-RU"/>
        </w:rPr>
        <w:t>предвнешним</w:t>
      </w:r>
      <w:proofErr w:type="spellEnd"/>
      <w:r>
        <w:rPr>
          <w:noProof w:val="0"/>
          <w:lang w:val="ru-RU"/>
        </w:rPr>
        <w:t xml:space="preserve"> уровне двух или восьми электронов, например:</w:t>
      </w:r>
    </w:p>
    <w:p w:rsidR="00BF2FB3" w:rsidRDefault="00BF2FB3" w:rsidP="00BF2FB3">
      <w:pPr>
        <w:spacing w:before="120" w:after="120"/>
        <w:jc w:val="both"/>
        <w:rPr>
          <w:noProof w:val="0"/>
          <w:szCs w:val="24"/>
          <w:lang w:val="ru-RU"/>
        </w:rPr>
      </w:pPr>
      <w:proofErr w:type="spellStart"/>
      <w:r>
        <w:rPr>
          <w:noProof w:val="0"/>
          <w:szCs w:val="24"/>
          <w:lang w:val="ru-RU"/>
        </w:rPr>
        <w:t>Li</w:t>
      </w:r>
      <w:proofErr w:type="spellEnd"/>
      <w:r>
        <w:rPr>
          <w:noProof w:val="0"/>
          <w:szCs w:val="24"/>
          <w:lang w:val="ru-RU"/>
        </w:rPr>
        <w:t xml:space="preserve"> 1s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 xml:space="preserve"> </w:t>
      </w:r>
      <w:r>
        <w:rPr>
          <w:noProof w:val="0"/>
          <w:szCs w:val="24"/>
          <w:u w:val="single"/>
          <w:lang w:val="ru-RU"/>
        </w:rPr>
        <w:t>2s</w:t>
      </w:r>
      <w:r>
        <w:rPr>
          <w:noProof w:val="0"/>
          <w:szCs w:val="24"/>
          <w:u w:val="single"/>
          <w:vertAlign w:val="superscript"/>
          <w:lang w:val="ru-RU"/>
        </w:rPr>
        <w:t>2</w:t>
      </w:r>
    </w:p>
    <w:p w:rsidR="00BF2FB3" w:rsidRDefault="00BF2FB3" w:rsidP="00BF2FB3">
      <w:pPr>
        <w:jc w:val="both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>р-</w:t>
      </w:r>
      <w:proofErr w:type="gramEnd"/>
      <w:r>
        <w:rPr>
          <w:noProof w:val="0"/>
          <w:szCs w:val="24"/>
          <w:lang w:val="ru-RU"/>
        </w:rPr>
        <w:t xml:space="preserve"> элементы – заполнение внешнего p- подуровня, например:</w:t>
      </w:r>
    </w:p>
    <w:p w:rsidR="00BF2FB3" w:rsidRPr="00BF2FB3" w:rsidRDefault="00BF2FB3" w:rsidP="00BF2FB3">
      <w:pPr>
        <w:spacing w:before="120" w:after="1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</w:rPr>
        <w:t>F</w:t>
      </w:r>
      <w:r w:rsidRPr="00BF2FB3">
        <w:rPr>
          <w:noProof w:val="0"/>
          <w:szCs w:val="24"/>
          <w:lang w:val="ru-RU"/>
        </w:rPr>
        <w:t xml:space="preserve"> 1</w:t>
      </w:r>
      <w:r>
        <w:rPr>
          <w:noProof w:val="0"/>
          <w:szCs w:val="24"/>
        </w:rPr>
        <w:t>s</w:t>
      </w:r>
      <w:r w:rsidRPr="00BF2FB3">
        <w:rPr>
          <w:noProof w:val="0"/>
          <w:szCs w:val="24"/>
          <w:vertAlign w:val="superscript"/>
          <w:lang w:val="ru-RU"/>
        </w:rPr>
        <w:t>2</w:t>
      </w:r>
      <w:r w:rsidRPr="00BF2FB3">
        <w:rPr>
          <w:noProof w:val="0"/>
          <w:szCs w:val="24"/>
          <w:lang w:val="ru-RU"/>
        </w:rPr>
        <w:t xml:space="preserve"> 2</w:t>
      </w:r>
      <w:r>
        <w:rPr>
          <w:noProof w:val="0"/>
          <w:szCs w:val="24"/>
        </w:rPr>
        <w:t>s</w:t>
      </w:r>
      <w:r w:rsidRPr="00BF2FB3">
        <w:rPr>
          <w:noProof w:val="0"/>
          <w:szCs w:val="24"/>
          <w:vertAlign w:val="superscript"/>
          <w:lang w:val="ru-RU"/>
        </w:rPr>
        <w:t>2</w:t>
      </w:r>
      <w:r w:rsidRPr="00BF2FB3">
        <w:rPr>
          <w:noProof w:val="0"/>
          <w:szCs w:val="24"/>
          <w:lang w:val="ru-RU"/>
        </w:rPr>
        <w:t xml:space="preserve"> </w:t>
      </w:r>
      <w:r w:rsidRPr="00BF2FB3">
        <w:rPr>
          <w:noProof w:val="0"/>
          <w:szCs w:val="24"/>
          <w:u w:val="single"/>
          <w:lang w:val="ru-RU"/>
        </w:rPr>
        <w:t>2</w:t>
      </w:r>
      <w:r>
        <w:rPr>
          <w:noProof w:val="0"/>
          <w:szCs w:val="24"/>
          <w:u w:val="single"/>
        </w:rPr>
        <w:t>p</w:t>
      </w:r>
      <w:r w:rsidRPr="00BF2FB3">
        <w:rPr>
          <w:noProof w:val="0"/>
          <w:szCs w:val="24"/>
          <w:u w:val="single"/>
          <w:vertAlign w:val="superscript"/>
          <w:lang w:val="ru-RU"/>
        </w:rPr>
        <w:t>5</w:t>
      </w:r>
    </w:p>
    <w:p w:rsidR="00BF2FB3" w:rsidRDefault="00BF2FB3" w:rsidP="00BF2FB3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d- элементы – заполнение </w:t>
      </w:r>
      <w:proofErr w:type="spellStart"/>
      <w:r>
        <w:rPr>
          <w:noProof w:val="0"/>
          <w:szCs w:val="24"/>
          <w:lang w:val="ru-RU"/>
        </w:rPr>
        <w:t>предвнешнего</w:t>
      </w:r>
      <w:proofErr w:type="spellEnd"/>
      <w:r>
        <w:rPr>
          <w:noProof w:val="0"/>
          <w:szCs w:val="24"/>
          <w:lang w:val="ru-RU"/>
        </w:rPr>
        <w:t xml:space="preserve"> d- подуровня, например:</w:t>
      </w:r>
    </w:p>
    <w:p w:rsidR="00BF2FB3" w:rsidRDefault="00BF2FB3" w:rsidP="00BF2FB3">
      <w:pPr>
        <w:spacing w:before="120" w:after="1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V 1s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2s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2p</w:t>
      </w:r>
      <w:r>
        <w:rPr>
          <w:noProof w:val="0"/>
          <w:szCs w:val="24"/>
          <w:vertAlign w:val="superscript"/>
          <w:lang w:val="ru-RU"/>
        </w:rPr>
        <w:t>6</w:t>
      </w:r>
      <w:r>
        <w:rPr>
          <w:noProof w:val="0"/>
          <w:szCs w:val="24"/>
          <w:lang w:val="ru-RU"/>
        </w:rPr>
        <w:t>3s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3p</w:t>
      </w:r>
      <w:r>
        <w:rPr>
          <w:noProof w:val="0"/>
          <w:szCs w:val="24"/>
          <w:vertAlign w:val="superscript"/>
          <w:lang w:val="ru-RU"/>
        </w:rPr>
        <w:t>6</w:t>
      </w:r>
      <w:r>
        <w:rPr>
          <w:noProof w:val="0"/>
          <w:szCs w:val="24"/>
          <w:lang w:val="ru-RU"/>
        </w:rPr>
        <w:t>4s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u w:val="single"/>
          <w:lang w:val="ru-RU"/>
        </w:rPr>
        <w:t>3d</w:t>
      </w:r>
      <w:r>
        <w:rPr>
          <w:noProof w:val="0"/>
          <w:szCs w:val="24"/>
          <w:u w:val="single"/>
          <w:vertAlign w:val="superscript"/>
          <w:lang w:val="ru-RU"/>
        </w:rPr>
        <w:t>3</w:t>
      </w:r>
    </w:p>
    <w:p w:rsidR="00BF2FB3" w:rsidRDefault="00BF2FB3" w:rsidP="00BF2FB3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f- элементы – заполнение f- подуровня второго снаружи уровня, например:</w:t>
      </w:r>
    </w:p>
    <w:p w:rsidR="00BF2FB3" w:rsidRDefault="00BF2FB3" w:rsidP="00BF2FB3">
      <w:pPr>
        <w:spacing w:before="120" w:after="120"/>
        <w:jc w:val="both"/>
        <w:rPr>
          <w:noProof w:val="0"/>
          <w:szCs w:val="24"/>
          <w:u w:val="single"/>
        </w:rPr>
      </w:pPr>
      <w:r>
        <w:rPr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4254500</wp:posOffset>
                </wp:positionH>
                <wp:positionV relativeFrom="paragraph">
                  <wp:posOffset>121920</wp:posOffset>
                </wp:positionV>
                <wp:extent cx="0" cy="0"/>
                <wp:effectExtent l="13970" t="8255" r="5080" b="1079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5pt,9.6pt" to="3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" o:allowincell="f"/>
            </w:pict>
          </mc:Fallback>
        </mc:AlternateContent>
      </w:r>
      <w:proofErr w:type="spellStart"/>
      <w:r>
        <w:rPr>
          <w:noProof w:val="0"/>
          <w:szCs w:val="24"/>
        </w:rPr>
        <w:t>Nd</w:t>
      </w:r>
      <w:proofErr w:type="spellEnd"/>
      <w:r>
        <w:rPr>
          <w:noProof w:val="0"/>
          <w:szCs w:val="24"/>
        </w:rPr>
        <w:t xml:space="preserve"> 1s</w:t>
      </w:r>
      <w:r>
        <w:rPr>
          <w:noProof w:val="0"/>
          <w:szCs w:val="24"/>
          <w:vertAlign w:val="superscript"/>
        </w:rPr>
        <w:t>2</w:t>
      </w:r>
      <w:r>
        <w:rPr>
          <w:noProof w:val="0"/>
          <w:szCs w:val="24"/>
        </w:rPr>
        <w:t xml:space="preserve"> 2s</w:t>
      </w:r>
      <w:r>
        <w:rPr>
          <w:noProof w:val="0"/>
          <w:szCs w:val="24"/>
          <w:vertAlign w:val="superscript"/>
        </w:rPr>
        <w:t>2</w:t>
      </w:r>
      <w:r>
        <w:rPr>
          <w:noProof w:val="0"/>
          <w:szCs w:val="24"/>
        </w:rPr>
        <w:t xml:space="preserve"> 2p</w:t>
      </w:r>
      <w:r>
        <w:rPr>
          <w:noProof w:val="0"/>
          <w:szCs w:val="24"/>
          <w:vertAlign w:val="superscript"/>
        </w:rPr>
        <w:t>2</w:t>
      </w:r>
      <w:r>
        <w:rPr>
          <w:noProof w:val="0"/>
          <w:szCs w:val="24"/>
        </w:rPr>
        <w:t xml:space="preserve"> 2p</w:t>
      </w:r>
      <w:r>
        <w:rPr>
          <w:noProof w:val="0"/>
          <w:szCs w:val="24"/>
          <w:vertAlign w:val="superscript"/>
        </w:rPr>
        <w:t>6</w:t>
      </w:r>
      <w:r>
        <w:rPr>
          <w:noProof w:val="0"/>
          <w:szCs w:val="24"/>
        </w:rPr>
        <w:t xml:space="preserve"> 3s</w:t>
      </w:r>
      <w:r>
        <w:rPr>
          <w:noProof w:val="0"/>
          <w:szCs w:val="24"/>
          <w:vertAlign w:val="superscript"/>
        </w:rPr>
        <w:t>2</w:t>
      </w:r>
      <w:r>
        <w:rPr>
          <w:noProof w:val="0"/>
          <w:szCs w:val="24"/>
        </w:rPr>
        <w:t xml:space="preserve"> 3p</w:t>
      </w:r>
      <w:r>
        <w:rPr>
          <w:noProof w:val="0"/>
          <w:szCs w:val="24"/>
          <w:vertAlign w:val="superscript"/>
        </w:rPr>
        <w:t>6</w:t>
      </w:r>
      <w:r>
        <w:rPr>
          <w:noProof w:val="0"/>
          <w:szCs w:val="24"/>
        </w:rPr>
        <w:t xml:space="preserve"> 4s</w:t>
      </w:r>
      <w:r>
        <w:rPr>
          <w:noProof w:val="0"/>
          <w:szCs w:val="24"/>
          <w:vertAlign w:val="superscript"/>
        </w:rPr>
        <w:t>2</w:t>
      </w:r>
      <w:r>
        <w:rPr>
          <w:noProof w:val="0"/>
          <w:szCs w:val="24"/>
        </w:rPr>
        <w:t xml:space="preserve"> 3d</w:t>
      </w:r>
      <w:r>
        <w:rPr>
          <w:noProof w:val="0"/>
          <w:szCs w:val="24"/>
          <w:vertAlign w:val="superscript"/>
        </w:rPr>
        <w:t>10</w:t>
      </w:r>
      <w:r>
        <w:rPr>
          <w:noProof w:val="0"/>
          <w:szCs w:val="24"/>
        </w:rPr>
        <w:t xml:space="preserve"> 4p</w:t>
      </w:r>
      <w:r>
        <w:rPr>
          <w:noProof w:val="0"/>
          <w:szCs w:val="24"/>
          <w:vertAlign w:val="superscript"/>
        </w:rPr>
        <w:t>6</w:t>
      </w:r>
      <w:r>
        <w:rPr>
          <w:noProof w:val="0"/>
          <w:szCs w:val="24"/>
        </w:rPr>
        <w:t xml:space="preserve"> 5s</w:t>
      </w:r>
      <w:r>
        <w:rPr>
          <w:noProof w:val="0"/>
          <w:szCs w:val="24"/>
          <w:vertAlign w:val="superscript"/>
        </w:rPr>
        <w:t>2</w:t>
      </w:r>
      <w:r>
        <w:rPr>
          <w:noProof w:val="0"/>
          <w:szCs w:val="24"/>
        </w:rPr>
        <w:t xml:space="preserve"> 4d</w:t>
      </w:r>
      <w:r>
        <w:rPr>
          <w:noProof w:val="0"/>
          <w:szCs w:val="24"/>
          <w:vertAlign w:val="superscript"/>
        </w:rPr>
        <w:t>10</w:t>
      </w:r>
      <w:r>
        <w:rPr>
          <w:noProof w:val="0"/>
          <w:szCs w:val="24"/>
        </w:rPr>
        <w:t xml:space="preserve"> 5p</w:t>
      </w:r>
      <w:r>
        <w:rPr>
          <w:noProof w:val="0"/>
          <w:szCs w:val="24"/>
          <w:vertAlign w:val="superscript"/>
        </w:rPr>
        <w:t>6</w:t>
      </w:r>
      <w:r>
        <w:rPr>
          <w:noProof w:val="0"/>
          <w:szCs w:val="24"/>
        </w:rPr>
        <w:t xml:space="preserve"> 6s</w:t>
      </w:r>
      <w:r>
        <w:rPr>
          <w:noProof w:val="0"/>
          <w:szCs w:val="24"/>
          <w:vertAlign w:val="superscript"/>
        </w:rPr>
        <w:t>2</w:t>
      </w:r>
      <w:r>
        <w:rPr>
          <w:noProof w:val="0"/>
          <w:szCs w:val="24"/>
        </w:rPr>
        <w:t xml:space="preserve"> </w:t>
      </w:r>
      <w:r>
        <w:rPr>
          <w:noProof w:val="0"/>
          <w:szCs w:val="24"/>
          <w:u w:val="single"/>
        </w:rPr>
        <w:t>4f</w:t>
      </w:r>
      <w:r>
        <w:rPr>
          <w:noProof w:val="0"/>
          <w:szCs w:val="24"/>
          <w:u w:val="single"/>
          <w:vertAlign w:val="superscript"/>
        </w:rPr>
        <w:t>4</w:t>
      </w:r>
    </w:p>
    <w:p w:rsidR="00BF2FB3" w:rsidRDefault="00BF2FB3" w:rsidP="00BF2FB3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Если на валентных энергетических  уровнях имеются вакантные АО, то при возбуждении атома (получении ими порции энергии) становится возможным «разъединение» валентных электронов, то есть их переходы с тех подуровней, где все АО заняты полностью</w:t>
      </w:r>
      <w:proofErr w:type="gramStart"/>
      <w:r>
        <w:rPr>
          <w:noProof w:val="0"/>
          <w:szCs w:val="24"/>
          <w:lang w:val="ru-RU"/>
        </w:rPr>
        <w:t xml:space="preserve"> ( </w:t>
      </w:r>
      <w:r>
        <w:rPr>
          <w:noProof w:val="0"/>
          <w:szCs w:val="24"/>
          <w:lang w:val="ru-RU"/>
        </w:rPr>
        <w:sym w:font="Symbol" w:char="00AF"/>
      </w:r>
      <w:r>
        <w:rPr>
          <w:noProof w:val="0"/>
          <w:szCs w:val="24"/>
          <w:lang w:val="ru-RU"/>
        </w:rPr>
        <w:sym w:font="Symbol" w:char="00AD"/>
      </w:r>
      <w:r>
        <w:rPr>
          <w:noProof w:val="0"/>
          <w:szCs w:val="24"/>
          <w:lang w:val="ru-RU"/>
        </w:rPr>
        <w:t xml:space="preserve">) </w:t>
      </w:r>
      <w:proofErr w:type="gramEnd"/>
      <w:r>
        <w:rPr>
          <w:noProof w:val="0"/>
          <w:szCs w:val="24"/>
          <w:lang w:val="ru-RU"/>
        </w:rPr>
        <w:t>или частично (</w:t>
      </w:r>
      <w:r>
        <w:rPr>
          <w:noProof w:val="0"/>
          <w:szCs w:val="24"/>
          <w:lang w:val="ru-RU"/>
        </w:rPr>
        <w:sym w:font="Symbol" w:char="00AF"/>
      </w:r>
      <w:r>
        <w:rPr>
          <w:noProof w:val="0"/>
          <w:szCs w:val="24"/>
          <w:lang w:val="ru-RU"/>
        </w:rPr>
        <w:t xml:space="preserve">) на другие валентные подуровни того же уровня, имеющие незаполненные АО. При этом с тех АО, которые в основном (соответствующем минимальной энергии атома) состоянии были заняты полностью, «уходит» по одному электрону последовательно, т.е. возможно несколько возбуждённых состояний. Возбуждение меняет </w:t>
      </w:r>
      <w:r>
        <w:rPr>
          <w:noProof w:val="0"/>
          <w:szCs w:val="24"/>
          <w:lang w:val="ru-RU"/>
        </w:rPr>
        <w:lastRenderedPageBreak/>
        <w:t>валентное состояние атома (число его неспаренных электронов). Например, валентными электронами атома осмия в основном состоянии являются следующее: 5d</w:t>
      </w:r>
      <w:r>
        <w:rPr>
          <w:noProof w:val="0"/>
          <w:szCs w:val="24"/>
          <w:vertAlign w:val="superscript"/>
          <w:lang w:val="ru-RU"/>
        </w:rPr>
        <w:t>6</w:t>
      </w:r>
      <w:r>
        <w:rPr>
          <w:noProof w:val="0"/>
          <w:szCs w:val="24"/>
          <w:lang w:val="ru-RU"/>
        </w:rPr>
        <w:t xml:space="preserve"> 6s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. Их распределение по квантовым ячейкам:</w:t>
      </w:r>
    </w:p>
    <w:p w:rsidR="00BF2FB3" w:rsidRDefault="00BF2FB3" w:rsidP="00BF2FB3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                                                                   5d</w:t>
      </w:r>
      <w:r>
        <w:rPr>
          <w:noProof w:val="0"/>
          <w:szCs w:val="24"/>
          <w:lang w:val="ru-RU"/>
        </w:rPr>
        <w:tab/>
      </w:r>
      <w:r>
        <w:rPr>
          <w:noProof w:val="0"/>
          <w:szCs w:val="24"/>
          <w:lang w:val="ru-RU"/>
        </w:rPr>
        <w:tab/>
        <w:t xml:space="preserve">                      6s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89"/>
        <w:gridCol w:w="425"/>
        <w:gridCol w:w="426"/>
        <w:gridCol w:w="425"/>
        <w:gridCol w:w="425"/>
        <w:gridCol w:w="505"/>
        <w:gridCol w:w="567"/>
      </w:tblGrid>
      <w:tr w:rsidR="00BF2FB3" w:rsidTr="009B313A">
        <w:trPr>
          <w:trHeight w:val="302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FB3" w:rsidRDefault="00BF2FB3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  <w:r>
              <w:rPr>
                <w:noProof w:val="0"/>
                <w:szCs w:val="24"/>
                <w:lang w:val="ru-RU"/>
              </w:rPr>
              <w:sym w:font="Symbol" w:char="00AF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FB3" w:rsidRDefault="00BF2FB3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FB3" w:rsidRDefault="00BF2FB3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FB3" w:rsidRDefault="00BF2FB3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FB3" w:rsidRDefault="00BF2FB3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F2FB3" w:rsidRDefault="00BF2FB3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FB3" w:rsidRDefault="00BF2FB3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sym w:font="Symbol" w:char="00AD"/>
            </w:r>
            <w:r>
              <w:rPr>
                <w:noProof w:val="0"/>
                <w:szCs w:val="24"/>
                <w:lang w:val="ru-RU"/>
              </w:rPr>
              <w:sym w:font="Symbol" w:char="00AF"/>
            </w:r>
          </w:p>
        </w:tc>
      </w:tr>
    </w:tbl>
    <w:p w:rsidR="00BF2FB3" w:rsidRDefault="00BF2FB3" w:rsidP="00BF2FB3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 (атом осмия находится в 4–валентном состоянии).</w:t>
      </w:r>
    </w:p>
    <w:p w:rsidR="00BF2FB3" w:rsidRDefault="00BF2FB3" w:rsidP="00BF2FB3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При этом как на пятом, так и на шестом уровнях имеются вакантные АО. Получение атомом осмия двух последовательных порций энергии приводит к следующим возбуждённым состояниям - атом осмия находится: 1) в шести валентном состоянии; 2) в 8 – валентном состоянии.</w:t>
      </w:r>
    </w:p>
    <w:p w:rsidR="005115C9" w:rsidRPr="00BF2FB3" w:rsidRDefault="00BF2FB3">
      <w:pPr>
        <w:rPr>
          <w:lang w:val="ru-RU"/>
        </w:rPr>
      </w:pPr>
    </w:p>
    <w:sectPr w:rsidR="005115C9" w:rsidRPr="00BF2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FB3"/>
    <w:rsid w:val="00723F92"/>
    <w:rsid w:val="00730F69"/>
    <w:rsid w:val="008861D9"/>
    <w:rsid w:val="00B52BC4"/>
    <w:rsid w:val="00BF2FB3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FB3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FB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FB3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FB3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FB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FB3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1396</Words>
  <Characters>7962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2015-11-11T04:42:00Z</dcterms:created>
  <dcterms:modified xsi:type="dcterms:W3CDTF">2015-11-11T04:43:00Z</dcterms:modified>
</cp:coreProperties>
</file>